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69" w:rsidRDefault="00B94B5E">
      <w:pPr>
        <w:pStyle w:val="Normal1"/>
        <w:pBdr>
          <w:left w:val="single" w:sz="8" w:space="5" w:color="666666"/>
        </w:pBdr>
        <w:spacing w:after="300"/>
        <w:rPr>
          <w:rFonts w:ascii="Calibri" w:eastAsia="Calibri" w:hAnsi="Calibri" w:cs="Calibri"/>
          <w:b/>
          <w:color w:val="666666"/>
          <w:sz w:val="20"/>
          <w:szCs w:val="20"/>
        </w:rPr>
      </w:pPr>
      <w:bookmarkStart w:id="0" w:name="_GoBack"/>
      <w:bookmarkEnd w:id="0"/>
      <w:r>
        <w:rPr>
          <w:rFonts w:ascii="Calibri" w:eastAsia="Calibri" w:hAnsi="Calibri" w:cs="Calibri"/>
          <w:b/>
          <w:color w:val="666666"/>
          <w:sz w:val="20"/>
          <w:szCs w:val="20"/>
        </w:rPr>
        <w:t xml:space="preserve">INFIRMIERE </w:t>
      </w:r>
      <w:proofErr w:type="gramStart"/>
      <w:r>
        <w:rPr>
          <w:rFonts w:ascii="Calibri" w:eastAsia="Calibri" w:hAnsi="Calibri" w:cs="Calibri"/>
          <w:b/>
          <w:color w:val="666666"/>
          <w:sz w:val="20"/>
          <w:szCs w:val="20"/>
        </w:rPr>
        <w:t>EN  RADIOLOGIE</w:t>
      </w:r>
      <w:proofErr w:type="gramEnd"/>
      <w:r>
        <w:rPr>
          <w:rFonts w:ascii="Calibri" w:eastAsia="Calibri" w:hAnsi="Calibri" w:cs="Calibri"/>
          <w:b/>
          <w:color w:val="666666"/>
          <w:sz w:val="20"/>
          <w:szCs w:val="20"/>
        </w:rPr>
        <w:t xml:space="preserve"> </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Définition du métier : </w:t>
      </w:r>
    </w:p>
    <w:p w:rsidR="005E0D69" w:rsidRDefault="00B94B5E">
      <w:pPr>
        <w:pStyle w:val="Normal1"/>
        <w:spacing w:after="100"/>
        <w:rPr>
          <w:rFonts w:ascii="Calibri" w:eastAsia="Calibri" w:hAnsi="Calibri" w:cs="Calibri"/>
          <w:sz w:val="20"/>
          <w:szCs w:val="20"/>
        </w:rPr>
      </w:pPr>
      <w:r>
        <w:rPr>
          <w:rFonts w:ascii="Calibri" w:eastAsia="Calibri" w:hAnsi="Calibri" w:cs="Calibri"/>
          <w:sz w:val="20"/>
          <w:szCs w:val="20"/>
        </w:rPr>
        <w:t xml:space="preserve">Effectue sous le contrôle d'un médecin </w:t>
      </w:r>
      <w:proofErr w:type="gramStart"/>
      <w:r>
        <w:rPr>
          <w:rFonts w:ascii="Calibri" w:eastAsia="Calibri" w:hAnsi="Calibri" w:cs="Calibri"/>
          <w:sz w:val="20"/>
          <w:szCs w:val="20"/>
        </w:rPr>
        <w:t>et  d'après</w:t>
      </w:r>
      <w:proofErr w:type="gramEnd"/>
      <w:r>
        <w:rPr>
          <w:rFonts w:ascii="Calibri" w:eastAsia="Calibri" w:hAnsi="Calibri" w:cs="Calibri"/>
          <w:sz w:val="20"/>
          <w:szCs w:val="20"/>
        </w:rPr>
        <w:t xml:space="preserve"> une prescription médicale les préparatifs nécessaires à l'examen d'imagerie (scanner essentiellement) : interrogatoire sur les risques spécifiques, préparation des produits de contrastes et du matériel interventionnel. Installe le patient. Organise la sécurisation de l'examen.  Peut aussi donner les premiers soins d'urgence au patient en cas de choc (utilisation de produits de contraste...). </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Conditions générales d'exercice du métier : </w:t>
      </w:r>
    </w:p>
    <w:p w:rsidR="005E0D69" w:rsidRDefault="00B94B5E">
      <w:pPr>
        <w:pStyle w:val="Normal1"/>
        <w:spacing w:after="100"/>
        <w:rPr>
          <w:rFonts w:ascii="Calibri" w:eastAsia="Calibri" w:hAnsi="Calibri" w:cs="Calibri"/>
          <w:sz w:val="20"/>
          <w:szCs w:val="20"/>
        </w:rPr>
      </w:pPr>
      <w:r>
        <w:rPr>
          <w:rFonts w:ascii="Calibri" w:eastAsia="Calibri" w:hAnsi="Calibri" w:cs="Calibri"/>
          <w:sz w:val="20"/>
          <w:szCs w:val="20"/>
        </w:rPr>
        <w:t>Le métier s'exerce en étroite collaboration et sous la responsabilité d'un médecin radiologue. Le degré d'autonomie est étroitement lié au type de matériel utilisé. L'utilisation de produits médicamenteux nécessite le respect des normes de sécurité en vigueur. Les horaires sont généralement réguliers, mais peuvent être décalés (tard le soir). Seul l'exercice salarié est possible.</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Formation et expérience : </w:t>
      </w:r>
    </w:p>
    <w:p w:rsidR="005E0D69" w:rsidRDefault="00B94B5E">
      <w:pPr>
        <w:pStyle w:val="Normal1"/>
        <w:spacing w:after="100"/>
        <w:rPr>
          <w:rFonts w:ascii="Calibri" w:eastAsia="Calibri" w:hAnsi="Calibri" w:cs="Calibri"/>
          <w:sz w:val="20"/>
          <w:szCs w:val="20"/>
        </w:rPr>
      </w:pPr>
      <w:r>
        <w:rPr>
          <w:rFonts w:ascii="Calibri" w:eastAsia="Calibri" w:hAnsi="Calibri" w:cs="Calibri"/>
          <w:sz w:val="20"/>
          <w:szCs w:val="20"/>
        </w:rPr>
        <w:t xml:space="preserve">Ce métier est accessible principalement à partir de formations de niveau III (baccalauréat scientifique) sanctionnées obligatoirement par le diplôme d'Etat </w:t>
      </w:r>
      <w:proofErr w:type="gramStart"/>
      <w:r>
        <w:rPr>
          <w:rFonts w:ascii="Calibri" w:eastAsia="Calibri" w:hAnsi="Calibri" w:cs="Calibri"/>
          <w:sz w:val="20"/>
          <w:szCs w:val="20"/>
        </w:rPr>
        <w:t>d'infirmier(</w:t>
      </w:r>
      <w:proofErr w:type="gramEnd"/>
      <w:r>
        <w:rPr>
          <w:rFonts w:ascii="Calibri" w:eastAsia="Calibri" w:hAnsi="Calibri" w:cs="Calibri"/>
          <w:sz w:val="20"/>
          <w:szCs w:val="20"/>
        </w:rPr>
        <w:t xml:space="preserve">e).. </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Compétences techniques de base : </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xml:space="preserve">- Accueillir le patient, </w:t>
      </w:r>
      <w:proofErr w:type="gramStart"/>
      <w:r>
        <w:rPr>
          <w:rFonts w:ascii="Calibri" w:eastAsia="Calibri" w:hAnsi="Calibri" w:cs="Calibri"/>
          <w:sz w:val="20"/>
          <w:szCs w:val="20"/>
        </w:rPr>
        <w:t>l'informer  et</w:t>
      </w:r>
      <w:proofErr w:type="gramEnd"/>
      <w:r>
        <w:rPr>
          <w:rFonts w:ascii="Calibri" w:eastAsia="Calibri" w:hAnsi="Calibri" w:cs="Calibri"/>
          <w:sz w:val="20"/>
          <w:szCs w:val="20"/>
        </w:rPr>
        <w:t xml:space="preserve"> le mettre en confiance. Contrôler son identité.</w:t>
      </w:r>
      <w:r>
        <w:rPr>
          <w:rFonts w:ascii="Calibri" w:eastAsia="Calibri" w:hAnsi="Calibri" w:cs="Calibri"/>
          <w:sz w:val="20"/>
          <w:szCs w:val="20"/>
        </w:rPr>
        <w:br/>
        <w:t xml:space="preserve">- Consulter le médecin et le dossier médical. </w:t>
      </w:r>
      <w:r>
        <w:rPr>
          <w:rFonts w:ascii="Calibri" w:eastAsia="Calibri" w:hAnsi="Calibri" w:cs="Calibri"/>
          <w:sz w:val="20"/>
          <w:szCs w:val="20"/>
        </w:rPr>
        <w:br/>
        <w:t xml:space="preserve">- Installer, préparer et positionner le patient selon l'examen ou le traitement à réaliser. </w:t>
      </w:r>
      <w:r>
        <w:rPr>
          <w:rFonts w:ascii="Calibri" w:eastAsia="Calibri" w:hAnsi="Calibri" w:cs="Calibri"/>
          <w:sz w:val="20"/>
          <w:szCs w:val="20"/>
        </w:rPr>
        <w:br/>
        <w:t xml:space="preserve">- Dépister et </w:t>
      </w:r>
      <w:proofErr w:type="gramStart"/>
      <w:r>
        <w:rPr>
          <w:rFonts w:ascii="Calibri" w:eastAsia="Calibri" w:hAnsi="Calibri" w:cs="Calibri"/>
          <w:sz w:val="20"/>
          <w:szCs w:val="20"/>
        </w:rPr>
        <w:t>signaler  au</w:t>
      </w:r>
      <w:proofErr w:type="gramEnd"/>
      <w:r>
        <w:rPr>
          <w:rFonts w:ascii="Calibri" w:eastAsia="Calibri" w:hAnsi="Calibri" w:cs="Calibri"/>
          <w:sz w:val="20"/>
          <w:szCs w:val="20"/>
        </w:rPr>
        <w:t xml:space="preserve"> médecin tout évènement indésirable. </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Gérer et contrôler le matériel d'urgence.</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Connaitre les risques allergiques et en assurer la prévention et le suivi.</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Compétences associées : </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xml:space="preserve">- Utiliser les techniques de l'informatique. </w:t>
      </w:r>
      <w:r>
        <w:rPr>
          <w:rFonts w:ascii="Calibri" w:eastAsia="Calibri" w:hAnsi="Calibri" w:cs="Calibri"/>
          <w:sz w:val="20"/>
          <w:szCs w:val="20"/>
        </w:rPr>
        <w:br/>
        <w:t xml:space="preserve">- avoir si possible des notions de langues étrangères (anglais, néerlandais, portugais...). </w:t>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Capacités liées à l'emploi : </w:t>
      </w:r>
    </w:p>
    <w:p w:rsidR="005E0D69" w:rsidRDefault="00B94B5E">
      <w:pPr>
        <w:pStyle w:val="Titre4"/>
        <w:spacing w:before="0" w:after="0"/>
        <w:rPr>
          <w:rFonts w:ascii="Calibri" w:eastAsia="Calibri" w:hAnsi="Calibri" w:cs="Calibri"/>
          <w:b w:val="0"/>
          <w:sz w:val="20"/>
          <w:szCs w:val="20"/>
        </w:rPr>
      </w:pPr>
      <w:r>
        <w:rPr>
          <w:rFonts w:ascii="Calibri" w:eastAsia="Calibri" w:hAnsi="Calibri" w:cs="Calibri"/>
          <w:b w:val="0"/>
          <w:sz w:val="20"/>
          <w:szCs w:val="20"/>
        </w:rPr>
        <w:t xml:space="preserve">- S'adapter à des technologies évolutives. </w:t>
      </w:r>
      <w:r>
        <w:rPr>
          <w:rFonts w:ascii="Calibri" w:eastAsia="Calibri" w:hAnsi="Calibri" w:cs="Calibri"/>
          <w:b w:val="0"/>
          <w:sz w:val="20"/>
          <w:szCs w:val="20"/>
        </w:rPr>
        <w:br/>
        <w:t xml:space="preserve">- S'adapter à des situations de travail différentes (équipes, matériels). </w:t>
      </w:r>
      <w:r>
        <w:rPr>
          <w:rFonts w:ascii="Calibri" w:eastAsia="Calibri" w:hAnsi="Calibri" w:cs="Calibri"/>
          <w:b w:val="0"/>
          <w:sz w:val="20"/>
          <w:szCs w:val="20"/>
        </w:rPr>
        <w:br/>
        <w:t>- Rassurer et réconforter les patients lors des examens et traitements.</w:t>
      </w:r>
    </w:p>
    <w:p w:rsidR="005E0D69" w:rsidRDefault="00B94B5E">
      <w:pPr>
        <w:pStyle w:val="Titre4"/>
        <w:spacing w:before="0" w:after="0"/>
        <w:rPr>
          <w:rFonts w:ascii="Calibri" w:eastAsia="Calibri" w:hAnsi="Calibri" w:cs="Calibri"/>
          <w:b w:val="0"/>
          <w:sz w:val="20"/>
          <w:szCs w:val="20"/>
        </w:rPr>
      </w:pPr>
      <w:r>
        <w:rPr>
          <w:rFonts w:ascii="Calibri" w:eastAsia="Calibri" w:hAnsi="Calibri" w:cs="Calibri"/>
          <w:b w:val="0"/>
          <w:sz w:val="20"/>
          <w:szCs w:val="20"/>
        </w:rPr>
        <w:t>- Diffuser au sein des équipes et sous contrôle médical les informations concernant la prévention des accidents liés aux produits de contraste.</w:t>
      </w:r>
    </w:p>
    <w:p w:rsidR="005E0D69" w:rsidRDefault="005E0D69">
      <w:pPr>
        <w:pStyle w:val="Titre4"/>
        <w:spacing w:before="0" w:after="0"/>
        <w:rPr>
          <w:rFonts w:ascii="Calibri" w:eastAsia="Calibri" w:hAnsi="Calibri" w:cs="Calibri"/>
          <w:b w:val="0"/>
          <w:color w:val="666666"/>
          <w:sz w:val="20"/>
          <w:szCs w:val="20"/>
        </w:rPr>
      </w:pPr>
    </w:p>
    <w:p w:rsidR="005E0D69" w:rsidRDefault="00B94B5E">
      <w:pPr>
        <w:pStyle w:val="Titre4"/>
        <w:spacing w:before="0" w:after="0"/>
        <w:rPr>
          <w:rFonts w:ascii="Calibri" w:eastAsia="Calibri" w:hAnsi="Calibri" w:cs="Calibri"/>
          <w:color w:val="666666"/>
          <w:sz w:val="20"/>
          <w:szCs w:val="20"/>
        </w:rPr>
      </w:pPr>
      <w:r>
        <w:rPr>
          <w:rFonts w:ascii="Calibri" w:eastAsia="Calibri" w:hAnsi="Calibri" w:cs="Calibri"/>
          <w:color w:val="666666"/>
          <w:sz w:val="20"/>
          <w:szCs w:val="20"/>
        </w:rPr>
        <w:t xml:space="preserve">Activités spécifiques : </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Dispense de soins cliniques nécessaires à la réalisation des examens : injection de produits de contraste (angiographie, scanographie</w:t>
      </w:r>
      <w:proofErr w:type="gramStart"/>
      <w:r>
        <w:rPr>
          <w:rFonts w:ascii="Calibri" w:eastAsia="Calibri" w:hAnsi="Calibri" w:cs="Calibri"/>
          <w:sz w:val="20"/>
          <w:szCs w:val="20"/>
        </w:rPr>
        <w:t>, ,</w:t>
      </w:r>
      <w:proofErr w:type="gramEnd"/>
      <w:r>
        <w:rPr>
          <w:rFonts w:ascii="Calibri" w:eastAsia="Calibri" w:hAnsi="Calibri" w:cs="Calibri"/>
          <w:sz w:val="20"/>
          <w:szCs w:val="20"/>
        </w:rPr>
        <w:t xml:space="preserve"> radiologie interventionnelle). </w:t>
      </w:r>
      <w:r>
        <w:rPr>
          <w:rFonts w:ascii="Calibri" w:eastAsia="Calibri" w:hAnsi="Calibri" w:cs="Calibri"/>
          <w:sz w:val="20"/>
          <w:szCs w:val="20"/>
        </w:rPr>
        <w:br/>
        <w:t xml:space="preserve">- Surveillance des patients et dispense de premiers soins en cas de choc ou d'incident </w:t>
      </w:r>
    </w:p>
    <w:p w:rsidR="005E0D69" w:rsidRDefault="00B94B5E">
      <w:pPr>
        <w:pStyle w:val="Normal1"/>
        <w:rPr>
          <w:rFonts w:ascii="Calibri" w:eastAsia="Calibri" w:hAnsi="Calibri" w:cs="Calibri"/>
          <w:b/>
          <w:color w:val="666666"/>
          <w:sz w:val="20"/>
          <w:szCs w:val="20"/>
        </w:rPr>
      </w:pPr>
      <w:r>
        <w:rPr>
          <w:rFonts w:ascii="Calibri" w:eastAsia="Calibri" w:hAnsi="Calibri" w:cs="Calibri"/>
          <w:b/>
          <w:color w:val="666666"/>
          <w:sz w:val="20"/>
          <w:szCs w:val="20"/>
        </w:rPr>
        <w:t xml:space="preserve">Lieu d'exercice de l'activité : </w:t>
      </w:r>
    </w:p>
    <w:p w:rsidR="005E0D69" w:rsidRDefault="00B94B5E">
      <w:pPr>
        <w:pStyle w:val="Normal1"/>
        <w:rPr>
          <w:rFonts w:ascii="Calibri" w:eastAsia="Calibri" w:hAnsi="Calibri" w:cs="Calibri"/>
          <w:sz w:val="20"/>
          <w:szCs w:val="20"/>
        </w:rPr>
      </w:pPr>
      <w:r>
        <w:rPr>
          <w:rFonts w:ascii="Calibri" w:eastAsia="Calibri" w:hAnsi="Calibri" w:cs="Calibri"/>
          <w:sz w:val="20"/>
          <w:szCs w:val="20"/>
        </w:rPr>
        <w:t xml:space="preserve">- Etablissement de soins, ou Cabinet de radiologie. </w:t>
      </w:r>
      <w:r>
        <w:rPr>
          <w:rFonts w:ascii="Calibri" w:eastAsia="Calibri" w:hAnsi="Calibri" w:cs="Calibri"/>
          <w:sz w:val="20"/>
          <w:szCs w:val="20"/>
        </w:rPr>
        <w:br/>
      </w:r>
    </w:p>
    <w:p w:rsidR="005E0D69" w:rsidRDefault="00B94B5E">
      <w:pPr>
        <w:pStyle w:val="Titre4"/>
        <w:spacing w:after="0"/>
        <w:rPr>
          <w:rFonts w:ascii="Calibri" w:eastAsia="Calibri" w:hAnsi="Calibri" w:cs="Calibri"/>
          <w:color w:val="666666"/>
          <w:sz w:val="20"/>
          <w:szCs w:val="20"/>
        </w:rPr>
      </w:pPr>
      <w:r>
        <w:rPr>
          <w:rFonts w:ascii="Calibri" w:eastAsia="Calibri" w:hAnsi="Calibri" w:cs="Calibri"/>
          <w:color w:val="666666"/>
          <w:sz w:val="20"/>
          <w:szCs w:val="20"/>
        </w:rPr>
        <w:t xml:space="preserve">Conditions de travail : </w:t>
      </w:r>
    </w:p>
    <w:p w:rsidR="005E0D69" w:rsidRDefault="00B94B5E">
      <w:pPr>
        <w:pStyle w:val="Normal1"/>
        <w:tabs>
          <w:tab w:val="left" w:pos="4560"/>
        </w:tabs>
        <w:rPr>
          <w:rFonts w:ascii="Calibri" w:eastAsia="Calibri" w:hAnsi="Calibri" w:cs="Calibri"/>
          <w:sz w:val="20"/>
          <w:szCs w:val="20"/>
        </w:rPr>
      </w:pPr>
      <w:r>
        <w:rPr>
          <w:rFonts w:ascii="Calibri" w:eastAsia="Calibri" w:hAnsi="Calibri" w:cs="Calibri"/>
          <w:sz w:val="20"/>
          <w:szCs w:val="20"/>
        </w:rPr>
        <w:t xml:space="preserve">- Activité de jour en </w:t>
      </w:r>
      <w:proofErr w:type="gramStart"/>
      <w:r>
        <w:rPr>
          <w:rFonts w:ascii="Calibri" w:eastAsia="Calibri" w:hAnsi="Calibri" w:cs="Calibri"/>
          <w:sz w:val="20"/>
          <w:szCs w:val="20"/>
        </w:rPr>
        <w:t>roulements .</w:t>
      </w:r>
      <w:proofErr w:type="gramEnd"/>
      <w:r>
        <w:rPr>
          <w:rFonts w:ascii="Calibri" w:eastAsia="Calibri" w:hAnsi="Calibri" w:cs="Calibri"/>
          <w:sz w:val="20"/>
          <w:szCs w:val="20"/>
        </w:rPr>
        <w:t xml:space="preserve"> </w:t>
      </w:r>
      <w:r>
        <w:rPr>
          <w:rFonts w:ascii="Calibri" w:eastAsia="Calibri" w:hAnsi="Calibri" w:cs="Calibri"/>
          <w:sz w:val="20"/>
          <w:szCs w:val="20"/>
        </w:rPr>
        <w:br/>
        <w:t xml:space="preserve">- Astreintes </w:t>
      </w:r>
      <w:proofErr w:type="gramStart"/>
      <w:r>
        <w:rPr>
          <w:rFonts w:ascii="Calibri" w:eastAsia="Calibri" w:hAnsi="Calibri" w:cs="Calibri"/>
          <w:sz w:val="20"/>
          <w:szCs w:val="20"/>
        </w:rPr>
        <w:t>éventuelles  le</w:t>
      </w:r>
      <w:proofErr w:type="gramEnd"/>
      <w:r>
        <w:rPr>
          <w:rFonts w:ascii="Calibri" w:eastAsia="Calibri" w:hAnsi="Calibri" w:cs="Calibri"/>
          <w:sz w:val="20"/>
          <w:szCs w:val="20"/>
        </w:rPr>
        <w:t xml:space="preserve"> dimanche et les jours fériés.</w:t>
      </w:r>
    </w:p>
    <w:sectPr w:rsidR="005E0D69" w:rsidSect="005E0D69">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DC" w:rsidRDefault="00DA79DC" w:rsidP="005E0D69">
      <w:r>
        <w:separator/>
      </w:r>
    </w:p>
  </w:endnote>
  <w:endnote w:type="continuationSeparator" w:id="0">
    <w:p w:rsidR="00DA79DC" w:rsidRDefault="00DA79DC" w:rsidP="005E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5E" w:rsidRDefault="00B94B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69" w:rsidRPr="00B94B5E" w:rsidRDefault="005E0D69" w:rsidP="00B94B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5E" w:rsidRDefault="00B94B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DC" w:rsidRDefault="00DA79DC" w:rsidP="005E0D69">
      <w:r>
        <w:separator/>
      </w:r>
    </w:p>
  </w:footnote>
  <w:footnote w:type="continuationSeparator" w:id="0">
    <w:p w:rsidR="00DA79DC" w:rsidRDefault="00DA79DC" w:rsidP="005E0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5E" w:rsidRDefault="00B94B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5E" w:rsidRDefault="00B94B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B5E" w:rsidRDefault="00B94B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69"/>
    <w:rsid w:val="004B5AA9"/>
    <w:rsid w:val="005E0D69"/>
    <w:rsid w:val="00B94B5E"/>
    <w:rsid w:val="00DA79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AF314-9F35-4494-9C8D-05DA385D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fr-FR" w:eastAsia="fr-F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1"/>
    <w:next w:val="Normal1"/>
    <w:rsid w:val="005E0D69"/>
    <w:pPr>
      <w:keepNext/>
      <w:keepLines/>
      <w:spacing w:before="480" w:after="120"/>
      <w:outlineLvl w:val="0"/>
    </w:pPr>
    <w:rPr>
      <w:b/>
      <w:sz w:val="48"/>
      <w:szCs w:val="48"/>
    </w:rPr>
  </w:style>
  <w:style w:type="paragraph" w:styleId="Titre2">
    <w:name w:val="heading 2"/>
    <w:basedOn w:val="Normal1"/>
    <w:next w:val="Normal1"/>
    <w:rsid w:val="005E0D69"/>
    <w:pPr>
      <w:keepNext/>
      <w:keepLines/>
      <w:spacing w:before="360" w:after="80"/>
      <w:outlineLvl w:val="1"/>
    </w:pPr>
    <w:rPr>
      <w:b/>
      <w:sz w:val="36"/>
      <w:szCs w:val="36"/>
    </w:rPr>
  </w:style>
  <w:style w:type="paragraph" w:styleId="Titre3">
    <w:name w:val="heading 3"/>
    <w:basedOn w:val="Normal1"/>
    <w:next w:val="Normal1"/>
    <w:rsid w:val="005E0D69"/>
    <w:pPr>
      <w:keepNext/>
      <w:keepLines/>
      <w:spacing w:before="280" w:after="80"/>
      <w:outlineLvl w:val="2"/>
    </w:pPr>
    <w:rPr>
      <w:b/>
      <w:sz w:val="28"/>
      <w:szCs w:val="28"/>
    </w:rPr>
  </w:style>
  <w:style w:type="paragraph" w:styleId="Titre4">
    <w:name w:val="heading 4"/>
    <w:basedOn w:val="Normal1"/>
    <w:next w:val="Normal1"/>
    <w:rsid w:val="005E0D69"/>
    <w:pPr>
      <w:spacing w:before="100" w:after="100"/>
      <w:outlineLvl w:val="3"/>
    </w:pPr>
    <w:rPr>
      <w:rFonts w:ascii="Arial" w:eastAsia="Arial" w:hAnsi="Arial" w:cs="Arial"/>
      <w:b/>
    </w:rPr>
  </w:style>
  <w:style w:type="paragraph" w:styleId="Titre5">
    <w:name w:val="heading 5"/>
    <w:basedOn w:val="Normal1"/>
    <w:next w:val="Normal1"/>
    <w:rsid w:val="005E0D69"/>
    <w:pPr>
      <w:keepNext/>
      <w:keepLines/>
      <w:spacing w:before="220" w:after="40"/>
      <w:outlineLvl w:val="4"/>
    </w:pPr>
    <w:rPr>
      <w:b/>
      <w:sz w:val="22"/>
      <w:szCs w:val="22"/>
    </w:rPr>
  </w:style>
  <w:style w:type="paragraph" w:styleId="Titre6">
    <w:name w:val="heading 6"/>
    <w:basedOn w:val="Normal1"/>
    <w:next w:val="Normal1"/>
    <w:rsid w:val="005E0D69"/>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5E0D69"/>
  </w:style>
  <w:style w:type="table" w:customStyle="1" w:styleId="TableNormal">
    <w:name w:val="Table Normal"/>
    <w:rsid w:val="005E0D69"/>
    <w:tblPr>
      <w:tblCellMar>
        <w:top w:w="0" w:type="dxa"/>
        <w:left w:w="0" w:type="dxa"/>
        <w:bottom w:w="0" w:type="dxa"/>
        <w:right w:w="0" w:type="dxa"/>
      </w:tblCellMar>
    </w:tblPr>
  </w:style>
  <w:style w:type="paragraph" w:styleId="Titre">
    <w:name w:val="Title"/>
    <w:basedOn w:val="Normal1"/>
    <w:next w:val="Normal1"/>
    <w:rsid w:val="005E0D69"/>
    <w:pPr>
      <w:keepNext/>
      <w:keepLines/>
      <w:spacing w:before="480" w:after="120"/>
    </w:pPr>
    <w:rPr>
      <w:b/>
      <w:sz w:val="72"/>
      <w:szCs w:val="72"/>
    </w:rPr>
  </w:style>
  <w:style w:type="paragraph" w:styleId="Sous-titre">
    <w:name w:val="Subtitle"/>
    <w:basedOn w:val="Normal1"/>
    <w:next w:val="Normal1"/>
    <w:rsid w:val="005E0D69"/>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semiHidden/>
    <w:unhideWhenUsed/>
    <w:rsid w:val="00B94B5E"/>
    <w:pPr>
      <w:tabs>
        <w:tab w:val="center" w:pos="4536"/>
        <w:tab w:val="right" w:pos="9072"/>
      </w:tabs>
    </w:pPr>
  </w:style>
  <w:style w:type="character" w:customStyle="1" w:styleId="En-tteCar">
    <w:name w:val="En-tête Car"/>
    <w:basedOn w:val="Policepardfaut"/>
    <w:link w:val="En-tte"/>
    <w:uiPriority w:val="99"/>
    <w:semiHidden/>
    <w:rsid w:val="00B94B5E"/>
  </w:style>
  <w:style w:type="paragraph" w:styleId="Pieddepage">
    <w:name w:val="footer"/>
    <w:basedOn w:val="Normal"/>
    <w:link w:val="PieddepageCar"/>
    <w:uiPriority w:val="99"/>
    <w:semiHidden/>
    <w:unhideWhenUsed/>
    <w:rsid w:val="00B94B5E"/>
    <w:pPr>
      <w:tabs>
        <w:tab w:val="center" w:pos="4536"/>
        <w:tab w:val="right" w:pos="9072"/>
      </w:tabs>
    </w:pPr>
  </w:style>
  <w:style w:type="character" w:customStyle="1" w:styleId="PieddepageCar">
    <w:name w:val="Pied de page Car"/>
    <w:basedOn w:val="Policepardfaut"/>
    <w:link w:val="Pieddepage"/>
    <w:uiPriority w:val="99"/>
    <w:semiHidden/>
    <w:rsid w:val="00B9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Administrateur</cp:lastModifiedBy>
  <cp:revision>2</cp:revision>
  <dcterms:created xsi:type="dcterms:W3CDTF">2020-07-03T09:17:00Z</dcterms:created>
  <dcterms:modified xsi:type="dcterms:W3CDTF">2020-07-03T09:17:00Z</dcterms:modified>
</cp:coreProperties>
</file>